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5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20"/>
        <w:gridCol w:w="964"/>
        <w:gridCol w:w="417"/>
        <w:gridCol w:w="397"/>
        <w:gridCol w:w="454"/>
        <w:gridCol w:w="141"/>
        <w:gridCol w:w="284"/>
        <w:gridCol w:w="617"/>
        <w:gridCol w:w="375"/>
        <w:gridCol w:w="426"/>
        <w:gridCol w:w="100"/>
        <w:gridCol w:w="608"/>
        <w:gridCol w:w="233"/>
        <w:gridCol w:w="836"/>
        <w:gridCol w:w="632"/>
        <w:gridCol w:w="675"/>
        <w:gridCol w:w="2444"/>
        <w:gridCol w:w="1559"/>
        <w:gridCol w:w="426"/>
        <w:gridCol w:w="566"/>
        <w:gridCol w:w="196"/>
        <w:gridCol w:w="371"/>
        <w:gridCol w:w="567"/>
        <w:gridCol w:w="1883"/>
      </w:tblGrid>
      <w:tr w:rsidR="00265242" w:rsidRPr="00BF7375" w:rsidTr="00265242">
        <w:trPr>
          <w:trHeight w:val="1280"/>
        </w:trPr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242" w:rsidRPr="00BF7375" w:rsidRDefault="00265242" w:rsidP="002652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</w:t>
            </w: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 постановлению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дминистрации района</w:t>
            </w: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24.11.2015 № 1096-п</w:t>
            </w:r>
          </w:p>
        </w:tc>
      </w:tr>
      <w:tr w:rsidR="00BF7375" w:rsidRPr="00BF7375" w:rsidTr="009165FE">
        <w:trPr>
          <w:trHeight w:val="690"/>
        </w:trPr>
        <w:tc>
          <w:tcPr>
            <w:tcW w:w="1605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Ведомственный перечень муниципальных услуг (работ), оказываемых (выполняемых) Кежемским муниципальным бюджетным учреждением "Комплексный центр социального обслуживания населения"</w:t>
            </w:r>
          </w:p>
        </w:tc>
      </w:tr>
      <w:tr w:rsidR="00BF7375" w:rsidRPr="00BF7375" w:rsidTr="00D552A4">
        <w:trPr>
          <w:trHeight w:val="46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F7375" w:rsidRPr="00BF7375" w:rsidTr="00D552A4">
        <w:trPr>
          <w:trHeight w:val="36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классификатора видов экономической деятельности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(ОКВЭД)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Признак отнесения к услуге или работе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органа, осуществляющего функции и полномочия учредителя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органа, осуществляющего функции и полномочия учредителя*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районного муниципального учреждения и его код 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 соответствии с реестром участников бюджетного процесса</w:t>
            </w:r>
          </w:p>
        </w:tc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муниципальной услуги (работы)**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Условия (формы) оказания муниципальной услуги (выполнения работы)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деятельности районного муниципального учреждения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Категория потребителей муниципальной услуги (работы)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Показатели, характеризующие качество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Показатели, характеризующие объем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Платность услуги (работы)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375" w:rsidRPr="00BF7375" w:rsidRDefault="00BF7375" w:rsidP="00BE47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Реквизиты нормативных правовых актов, являющихся основанием для включения</w:t>
            </w:r>
          </w:p>
        </w:tc>
      </w:tr>
      <w:tr w:rsidR="00BF7375" w:rsidRPr="00BF7375" w:rsidTr="00D552A4">
        <w:trPr>
          <w:cantSplit/>
          <w:trHeight w:val="26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BF7375" w:rsidRPr="00BF7375" w:rsidRDefault="00BF7375" w:rsidP="009165F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9165F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9165F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7375" w:rsidRPr="00BF7375" w:rsidTr="00D552A4">
        <w:trPr>
          <w:trHeight w:val="3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F7375" w:rsidRPr="00BF7375" w:rsidRDefault="00BF7375" w:rsidP="00BF73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BF7375" w:rsidRPr="00BF7375" w:rsidTr="00D552A4">
        <w:trPr>
          <w:trHeight w:val="1062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социального </w:t>
            </w:r>
            <w:proofErr w:type="gramStart"/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обслуживания</w:t>
            </w:r>
            <w:proofErr w:type="gramEnd"/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стационарной форме включая оказание социально-бытовых услуг,</w:t>
            </w:r>
            <w:r w:rsidR="009165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85.31; 85.32 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Кежемского района, Управление социальной защиты населения Администрации Кежемского района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D552A4" w:rsidRDefault="00BF7375" w:rsidP="00D552A4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Кежемское муниципальное бюджетное учреждение </w:t>
            </w:r>
          </w:p>
          <w:p w:rsidR="00BF7375" w:rsidRPr="00BF7375" w:rsidRDefault="00BF7375" w:rsidP="00D552A4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"Комплексный центр социального обслуживания населения"</w:t>
            </w:r>
          </w:p>
        </w:tc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социального обслуживания при постоянном, временном (на срок, определенный индивидуальной программой) или пятидневном (в неделю) круглосуточном проживании в организации социального обслуживания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Организации социального обслуживания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Гражданин при наличии иных обстоятельств, которые ухудшают или способны ухудшить условия его жизнедеятельности;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Гражданин при отсутствии работы и средств к существованию;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Гражданин при отсутствии определенного места жительства, в том числе у лица, не достигшего возраста двадцати трех лет и завершившего пребывание в организации для детей-сирот и детей, оставшихся без попечения родителей;</w:t>
            </w:r>
            <w:proofErr w:type="gramEnd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Гражданин при наличии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семье;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Гражданин при отсутствии возможности обеспечения ухода (в том числе временного) за инвалидом, ребенком, 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детьми, а также отсутствие попечения над ними;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Гражданин при наличии ребенка или детей (в том числе находящихся под опекой, попечительством), испытывающих трудности в социальной адаптации;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Гражданин при наличии в семье инвалида или инвалидов, в том числе ребенка-инвалида или детей-инвалидов, нуждающихся в постоянном постороннем уходе;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Гражданин полностью или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Доля получателей социальных услуг, получающих социальные услуги</w:t>
            </w: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 общего числа получателей социальных услуг, заключивших договор о социальном обслуживании с организацией;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Количество нарушений санитарного законодательства в отчетном году, выявленных при проведении проверок;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Удовлетворенность получателей социальных услуг в оказанных социальных услугах;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Укомплектование организации специалистами, оказывающими социальные 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услуги;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получателей социальных услуг, получающих социальные услуги с использованием современных технологий от общего числа получателей социальных услуг, находящихся на социальном обслуживании в организации;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Доступность получения социальных услуг в организации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(возможность сопровождения получателя социальных услуг при передвижении по территории учреждения социального 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обслуживания, а также при пользовании услугами;</w:t>
            </w:r>
            <w:proofErr w:type="gramEnd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возможность для 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 </w:t>
            </w: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дублирование текстовых сообщений голосовыми сообщениями, 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оснащение учреждения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</w:t>
            </w:r>
            <w:proofErr w:type="spell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сурдоперевода</w:t>
            </w:r>
            <w:proofErr w:type="spellEnd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     %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Численность граждан, получивших социальные услуги 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BE473F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услуга бесплатная;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муниципальная услуга платная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E4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закон от 28.12.2013 442-ФЗ «Об основах социального обслуживания граждан в Российской Федерации»;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Закон Красноярского края  от 16.12.2014 № 7-3023 «Об организации социального обслуживания граждан в Красноярском крае»;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Закон Красноярского края от 09.12.2010 № 11-5397 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</w:t>
            </w:r>
            <w:r w:rsidR="00BE4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бслуживания граждан»</w:t>
            </w:r>
            <w:proofErr w:type="gramEnd"/>
          </w:p>
        </w:tc>
      </w:tr>
      <w:tr w:rsidR="00BF7375" w:rsidRPr="00BF7375" w:rsidTr="00D552A4">
        <w:trPr>
          <w:trHeight w:val="81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7375" w:rsidRPr="00BF7375" w:rsidTr="00D552A4">
        <w:trPr>
          <w:trHeight w:val="81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7375" w:rsidRPr="00BF7375" w:rsidTr="00D552A4">
        <w:trPr>
          <w:trHeight w:val="9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7375" w:rsidRPr="00BF7375" w:rsidTr="00D552A4">
        <w:trPr>
          <w:trHeight w:val="1119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социального обслуживания в полустационарной форме включая</w:t>
            </w:r>
            <w:proofErr w:type="gramEnd"/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оказание социально-бытовых услуг,</w:t>
            </w:r>
            <w:r w:rsidR="002652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социально-медицинских услуг, социально-психологических услуг, социально-педагогических услуг, социально-трудовых услуг, социально-правовых </w:t>
            </w:r>
            <w:proofErr w:type="spellStart"/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услугх</w:t>
            </w:r>
            <w:proofErr w:type="spellEnd"/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85.32; 85.31 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Кежемского района, Управление социальной защиты населения Администрации Кежемского района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Кежемское муниципальное бюджетное учреждение "Комплексный центр социального обслуживания населения"</w:t>
            </w:r>
          </w:p>
        </w:tc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социального обслуживания в определенное время суток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Организации социального обслуживания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Гражданин полностью или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Гражданин при отсутствии возможности обеспечения ухода (в том числе временного) за инвалидом, ребенком, детьми, а также отсутствие попечения над ними;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Гражданин при отсутствии определенного места жительства, в том числе у лица, не достигшего возраста двадцати трех лет и завершившего пребывание в организации для детей-сирот и детей, оставшихся без попечения родителей;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Гражданин при наличии в семье инвалида или инвалидов, в том числе ребенка-инвалида или детей-инвалидов, нуждающихся в постоянном постороннем уходе;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Гражданин при наличии ребенка или 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детей (в том числе находящихся под опекой, попечительством), испытывающих трудности в социальной адаптации;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Гражданин при наличии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семье;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Гражданин при отсутствии работы и средств к существованию;</w:t>
            </w:r>
            <w:proofErr w:type="gramEnd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Гражданин при наличии иных обстоятельств, которые ухудшают или способны ухудшить условия его жизнедеятельности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Доля получателей социальных услуг, получающих социальные услуги, от общего числа получателей социальных услуг, заключивших договор о социальном обслуживании с организацией;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Количество нарушений санитарного законодательства в отчетном году, выявленных при проведении проверок;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Удовлетворенность получателей социальных услуг в оказанных социальных услугах;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Укомплектование организации специалистами, оказывающими социальные услуги;</w:t>
            </w:r>
            <w:proofErr w:type="gramEnd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получателей социальных услуг, 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получающих социальные услуги с использованием современных технологий от общего числа получателей социальных услуг, находящихся на социальном обслуживании в организации;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Доступность получения социальных услуг в организации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 xml:space="preserve"> (возможность сопровождения получателя социальных услуг при передвижении по территории учреждения социального обслуживания, а также при пользовании услугами;</w:t>
            </w:r>
            <w:proofErr w:type="gramEnd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возможность для 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самостоятельного передвижения по территории учреждения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 </w:t>
            </w: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дублирование текстовых сообщений голосовыми сообщениями, оснащение учреждения социального обслуживания знаками, выполненными 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рельефно-точечным шрифтом Брайля, ознакомление с их помощью с надписями, знаками и иной текстовой и графической информацией на территории учреждения;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</w:t>
            </w:r>
            <w:proofErr w:type="spell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сурдоперевода</w:t>
            </w:r>
            <w:proofErr w:type="spellEnd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Численность граждан, получивших социальные услуги 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услуга бесплатная;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муниципальная услуга платная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закон от 28.12.2013 442-ФЗ «Об основах социального обслуживания граждан в Российской Федерации»;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Закон Красноярского края  от 16.12.2014 № 7-3023 «Об организации социального обслуживания граждан в Красноярском крае»;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Закон Красноярского края от 09.12.2010 № 11-5397 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граждан»</w:t>
            </w:r>
            <w:proofErr w:type="gramEnd"/>
          </w:p>
        </w:tc>
      </w:tr>
      <w:tr w:rsidR="00BF7375" w:rsidRPr="00BF7375" w:rsidTr="00D552A4">
        <w:trPr>
          <w:trHeight w:val="81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7375" w:rsidRPr="00BF7375" w:rsidTr="00D552A4">
        <w:trPr>
          <w:trHeight w:val="81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7375" w:rsidRPr="00BF7375" w:rsidTr="00D552A4">
        <w:trPr>
          <w:trHeight w:val="1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7375" w:rsidRPr="00BF7375" w:rsidTr="00D552A4">
        <w:trPr>
          <w:trHeight w:val="81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социального обслуживания в форме на дому включая оказание социально-бытовых </w:t>
            </w:r>
            <w:proofErr w:type="spellStart"/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</w:t>
            </w:r>
            <w:proofErr w:type="gramStart"/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,с</w:t>
            </w:r>
            <w:proofErr w:type="gramEnd"/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оциально</w:t>
            </w:r>
            <w:proofErr w:type="spellEnd"/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-медицинских </w:t>
            </w:r>
            <w:proofErr w:type="spellStart"/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услуг,социально</w:t>
            </w:r>
            <w:proofErr w:type="spellEnd"/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85.31; 85.32 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Кежемского района, Управление социальной защиты населения Администрации Кежемского района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А2662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Кежемское муниципальное бюджетное учреждение "Комплексный центр социального обслуживания населения"</w:t>
            </w:r>
          </w:p>
        </w:tc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социального обслуживания на дому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Очно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Организации социального обслуживания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Гражданин полностью или частично утративший способность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Гражданин при наличии в семье инвалида или инвалидов, в том числе ребенка-инвалида или детей-инвалидов, нуждающихся в постоянном постороннем уходе;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Гражданин при наличии ребенка или детей (в том числе находящихся под опекой, попечительством), испытывающих трудности в социальной адаптации;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 xml:space="preserve">Гражданин при отсутствии возможности обеспечения ухода (в том числе временного) за инвалидом, ребенком, детьми, а также 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отсутствие попечения над ними;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Гражданин при наличии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семье;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Гражданин при отсутствии определенного места жительства, в том числе у лица, не достигшего возраста двадцати трех лет и завершившего пребывание в организации для детей-сирот и детей, оставшихся без попечения родителей;</w:t>
            </w:r>
            <w:proofErr w:type="gramEnd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Гражданин при отсутствии работы и средств к существованию;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Гражданин при наличии иных обстоятельств, которые ухудшают или способны ухудшить условия его жизнедеятельности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Доля получателей социальных услуг, получающих социальные услуги, от общего числа получателей социальных услуг, заключивших договор о социальном обслуживании с организацией;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Удовлетворенность получателей социальных услуг в оказанных социальных услугах;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Укомплектование организации специалистами, оказывающими социальные услуги;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 xml:space="preserve">Доля получателей социальных услуг, получающих 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социальные услуги с использованием современных технологий от общего числа получателей социальных услуг, находящихся на социальном обслуживании в организации</w:t>
            </w:r>
            <w:proofErr w:type="gramEnd"/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%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граждан, получивших социальные услуги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услуга бесплатная;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муниципальная услуга платная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закон от 28.12.2013 442-ФЗ «Об основах социального обслуживания граждан в Российской Федерации»;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Закон Красноярского края  от 16.12.2014 № 7-3023 «Об организации социального обслуживания граждан в Красноярском крае»;</w:t>
            </w: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Закон Красноярского края от 09.12.2010 № 11-5397 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граждан»</w:t>
            </w:r>
            <w:proofErr w:type="gramEnd"/>
          </w:p>
        </w:tc>
      </w:tr>
      <w:tr w:rsidR="00BF7375" w:rsidRPr="00BF7375" w:rsidTr="00D552A4">
        <w:trPr>
          <w:trHeight w:val="81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BF7375" w:rsidRPr="00BF7375" w:rsidRDefault="00BF7375" w:rsidP="00265242">
            <w:pPr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Заочно</w:t>
            </w: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7375" w:rsidRPr="00BF7375" w:rsidTr="00D552A4">
        <w:trPr>
          <w:trHeight w:val="2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7375" w:rsidRPr="00BF7375" w:rsidTr="00BE473F">
        <w:trPr>
          <w:trHeight w:val="465"/>
        </w:trPr>
        <w:tc>
          <w:tcPr>
            <w:tcW w:w="1360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 - код органа, осуществляющего функции и полномочия учредителя, в соответствии с реестром участников бюджетного процесса, а также отдельных юридических лиц, не являющихся участниками бюджетного процесса, формирование и ведение которого осуществляется в порядке, устанавливаемом Министерством финансов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F7375" w:rsidRPr="00BF7375" w:rsidTr="00BE473F">
        <w:trPr>
          <w:trHeight w:val="546"/>
        </w:trPr>
        <w:tc>
          <w:tcPr>
            <w:tcW w:w="1360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F73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 - содержание государственной услуги (работы) устанавливается в соответствии с базовым (отраслевым) перечнем государственных и муниципальных услуг по виду деятельности 22 "Социальная защита"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7375" w:rsidRPr="00BF7375" w:rsidRDefault="00BF7375" w:rsidP="00BF73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41972" w:rsidRPr="00BF7375" w:rsidRDefault="00541972" w:rsidP="00BF7375">
      <w:pPr>
        <w:rPr>
          <w:rFonts w:ascii="Times New Roman" w:hAnsi="Times New Roman" w:cs="Times New Roman"/>
          <w:sz w:val="20"/>
          <w:szCs w:val="20"/>
        </w:rPr>
      </w:pPr>
    </w:p>
    <w:sectPr w:rsidR="00541972" w:rsidRPr="00BF7375" w:rsidSect="00BD61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134" w:bottom="284" w:left="1134" w:header="708" w:footer="444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0D3" w:rsidRDefault="00A410D3" w:rsidP="00BD61FF">
      <w:pPr>
        <w:spacing w:after="0" w:line="240" w:lineRule="auto"/>
      </w:pPr>
      <w:r>
        <w:separator/>
      </w:r>
    </w:p>
  </w:endnote>
  <w:endnote w:type="continuationSeparator" w:id="0">
    <w:p w:rsidR="00A410D3" w:rsidRDefault="00A410D3" w:rsidP="00BD6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1FF" w:rsidRDefault="00BD61F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1FF" w:rsidRDefault="00BD61FF">
    <w:pPr>
      <w:pStyle w:val="a5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1FF" w:rsidRDefault="00BD61F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0D3" w:rsidRDefault="00A410D3" w:rsidP="00BD61FF">
      <w:pPr>
        <w:spacing w:after="0" w:line="240" w:lineRule="auto"/>
      </w:pPr>
      <w:r>
        <w:separator/>
      </w:r>
    </w:p>
  </w:footnote>
  <w:footnote w:type="continuationSeparator" w:id="0">
    <w:p w:rsidR="00A410D3" w:rsidRDefault="00A410D3" w:rsidP="00BD6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1FF" w:rsidRDefault="00BD61F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5007849"/>
      <w:docPartObj>
        <w:docPartGallery w:val="Page Numbers (Top of Page)"/>
        <w:docPartUnique/>
      </w:docPartObj>
    </w:sdtPr>
    <w:sdtContent>
      <w:p w:rsidR="00BD61FF" w:rsidRDefault="00BD61F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BD61FF" w:rsidRDefault="00BD61F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1FF" w:rsidRDefault="00BD61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7375"/>
    <w:rsid w:val="00163952"/>
    <w:rsid w:val="001D1E93"/>
    <w:rsid w:val="0023356F"/>
    <w:rsid w:val="00265242"/>
    <w:rsid w:val="00366B08"/>
    <w:rsid w:val="00541972"/>
    <w:rsid w:val="005523F3"/>
    <w:rsid w:val="00587DC6"/>
    <w:rsid w:val="009165FE"/>
    <w:rsid w:val="00A410D3"/>
    <w:rsid w:val="00A9722F"/>
    <w:rsid w:val="00BD61FF"/>
    <w:rsid w:val="00BE473F"/>
    <w:rsid w:val="00BF7375"/>
    <w:rsid w:val="00D5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61FF"/>
  </w:style>
  <w:style w:type="paragraph" w:styleId="a5">
    <w:name w:val="footer"/>
    <w:basedOn w:val="a"/>
    <w:link w:val="a6"/>
    <w:uiPriority w:val="99"/>
    <w:unhideWhenUsed/>
    <w:rsid w:val="00BD6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61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8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576A7-F211-41F1-B376-AB14A8C94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11</Pages>
  <Words>2068</Words>
  <Characters>11789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</dc:creator>
  <cp:keywords/>
  <dc:description/>
  <cp:lastModifiedBy>Остафийчук Владимир Николаевич</cp:lastModifiedBy>
  <cp:revision>7</cp:revision>
  <dcterms:created xsi:type="dcterms:W3CDTF">2015-11-25T02:41:00Z</dcterms:created>
  <dcterms:modified xsi:type="dcterms:W3CDTF">2015-11-25T05:39:00Z</dcterms:modified>
</cp:coreProperties>
</file>